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附件一：</w:t>
      </w:r>
    </w:p>
    <w:p w:rsidR="00976DC8" w:rsidRPr="00327009" w:rsidRDefault="00976DC8" w:rsidP="00976DC8">
      <w:pPr>
        <w:spacing w:line="520" w:lineRule="exact"/>
        <w:ind w:firstLineChars="200" w:firstLine="602"/>
        <w:rPr>
          <w:rFonts w:ascii="黑体" w:eastAsia="黑体" w:hAnsi="黑体"/>
          <w:b/>
          <w:sz w:val="30"/>
          <w:szCs w:val="30"/>
        </w:rPr>
      </w:pPr>
      <w:r w:rsidRPr="00327009">
        <w:rPr>
          <w:rFonts w:ascii="黑体" w:eastAsia="黑体" w:hAnsi="黑体" w:hint="eastAsia"/>
          <w:b/>
          <w:sz w:val="30"/>
          <w:szCs w:val="30"/>
        </w:rPr>
        <w:t>南昌职业大学</w:t>
      </w:r>
      <w:r w:rsidRPr="00327009">
        <w:rPr>
          <w:rFonts w:ascii="黑体" w:eastAsia="黑体" w:hAnsi="黑体"/>
          <w:b/>
          <w:sz w:val="30"/>
          <w:szCs w:val="30"/>
        </w:rPr>
        <w:t>本科生毕业设计（论文）基本规范要求</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本科生毕业设计（论文）工作是学生综合运用所学知识和技能，理论联系实际，独立分析、解决实际问题，从事科学研究工作基本训练的过程。在教学过程中指导教师要指导学生按照基本规范要求认真完成毕业设计（论文）。</w:t>
      </w:r>
    </w:p>
    <w:p w:rsidR="00976DC8" w:rsidRPr="00327009" w:rsidRDefault="00976DC8" w:rsidP="00976DC8">
      <w:pPr>
        <w:spacing w:line="520" w:lineRule="exact"/>
        <w:ind w:firstLineChars="200" w:firstLine="602"/>
        <w:rPr>
          <w:rFonts w:ascii="仿宋" w:eastAsia="仿宋" w:hAnsi="仿宋"/>
          <w:b/>
          <w:sz w:val="30"/>
          <w:szCs w:val="30"/>
        </w:rPr>
      </w:pPr>
      <w:r w:rsidRPr="00327009">
        <w:rPr>
          <w:rFonts w:ascii="仿宋" w:eastAsia="仿宋" w:hAnsi="仿宋" w:hint="eastAsia"/>
          <w:b/>
          <w:sz w:val="30"/>
          <w:szCs w:val="30"/>
        </w:rPr>
        <w:t>一、毕业设计（论文）基本内容规范</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本科生毕业设计（论文）一般由以下几部分组成，打*号的为可选部分。排列顺序为：封面，目录，中文题目，中文摘要、关键词，正文，附录，主要符号表,参考文献，外文题目，外文摘要、关键词。</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w:t>
      </w:r>
      <w:r w:rsidRPr="00327009">
        <w:rPr>
          <w:rFonts w:ascii="仿宋" w:eastAsia="仿宋" w:hAnsi="仿宋"/>
          <w:sz w:val="30"/>
          <w:szCs w:val="30"/>
        </w:rPr>
        <w:t>一</w:t>
      </w:r>
      <w:r w:rsidRPr="00327009">
        <w:rPr>
          <w:rFonts w:ascii="仿宋" w:eastAsia="仿宋" w:hAnsi="仿宋" w:hint="eastAsia"/>
          <w:sz w:val="30"/>
          <w:szCs w:val="30"/>
        </w:rPr>
        <w:t>）</w:t>
      </w:r>
      <w:r w:rsidRPr="00327009">
        <w:rPr>
          <w:rFonts w:ascii="仿宋" w:eastAsia="仿宋" w:hAnsi="仿宋"/>
          <w:sz w:val="30"/>
          <w:szCs w:val="30"/>
        </w:rPr>
        <w:t>封面</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封面应包含毕业设计（论文）的基本信息。</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1．题目：应能概括整个毕业设计（论文）最重要的内容，简练、明确、醒目，力求简短，控制在25字内。同时要译成外文。</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2．姓名：分行填写学生姓名、学号、所在学院、所学专业。</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3．完成时间：填写毕业设计（论文）定稿的时间。</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4．指导教师：填写指导教师姓名及职称。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w:t>
      </w:r>
      <w:r w:rsidRPr="00327009">
        <w:rPr>
          <w:rFonts w:ascii="仿宋" w:eastAsia="仿宋" w:hAnsi="仿宋"/>
          <w:sz w:val="30"/>
          <w:szCs w:val="30"/>
        </w:rPr>
        <w:t>二</w:t>
      </w:r>
      <w:r w:rsidRPr="00327009">
        <w:rPr>
          <w:rFonts w:ascii="仿宋" w:eastAsia="仿宋" w:hAnsi="仿宋" w:hint="eastAsia"/>
          <w:sz w:val="30"/>
          <w:szCs w:val="30"/>
        </w:rPr>
        <w:t>）</w:t>
      </w:r>
      <w:r w:rsidRPr="00327009">
        <w:rPr>
          <w:rFonts w:ascii="仿宋" w:eastAsia="仿宋" w:hAnsi="仿宋"/>
          <w:sz w:val="30"/>
          <w:szCs w:val="30"/>
        </w:rPr>
        <w:t>目录</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目录要按毕业设计（论文）的结构顺序和层次编目，目录也是毕业设计（论文）组成部分的小标题。每个目录后面应标明所对应的页码，便于读者阅读。</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w:t>
      </w:r>
      <w:r w:rsidRPr="00327009">
        <w:rPr>
          <w:rFonts w:ascii="仿宋" w:eastAsia="仿宋" w:hAnsi="仿宋"/>
          <w:sz w:val="30"/>
          <w:szCs w:val="30"/>
        </w:rPr>
        <w:t>三</w:t>
      </w:r>
      <w:r w:rsidRPr="00327009">
        <w:rPr>
          <w:rFonts w:ascii="仿宋" w:eastAsia="仿宋" w:hAnsi="仿宋" w:hint="eastAsia"/>
          <w:sz w:val="30"/>
          <w:szCs w:val="30"/>
        </w:rPr>
        <w:t>）</w:t>
      </w:r>
      <w:r w:rsidRPr="00327009">
        <w:rPr>
          <w:rFonts w:ascii="仿宋" w:eastAsia="仿宋" w:hAnsi="仿宋"/>
          <w:sz w:val="30"/>
          <w:szCs w:val="30"/>
        </w:rPr>
        <w:t>摘要</w:t>
      </w:r>
      <w:r w:rsidRPr="00327009">
        <w:rPr>
          <w:rFonts w:ascii="仿宋" w:eastAsia="仿宋" w:hAnsi="仿宋" w:hint="eastAsia"/>
          <w:sz w:val="30"/>
          <w:szCs w:val="30"/>
        </w:rPr>
        <w:t xml:space="preserve">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摘要是毕业设计（论文）的缩影，文字要简练、明确，字数控制在300字左右。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1．中文摘要：内容应包括工作目的、研究方法、成果和结</w:t>
      </w:r>
      <w:r w:rsidRPr="00327009">
        <w:rPr>
          <w:rFonts w:ascii="仿宋" w:eastAsia="仿宋" w:hAnsi="仿宋" w:hint="eastAsia"/>
          <w:sz w:val="30"/>
          <w:szCs w:val="30"/>
        </w:rPr>
        <w:lastRenderedPageBreak/>
        <w:t>论。要突出本毕业设计（论文）的新见解，语言力求精炼。除科学考察报告外，摘要中不应有第一人称的语句出现。</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为便于文献检索，应在摘要之后另起一行列出3－5个与内容关系最紧密的关键词，各关键词的顺序按与毕业设计（论文）内容紧密的程度排列。关键词并不要求和毕业设计（论文）的题目有直接的联系，关键词可以不是题目中出现的词。</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2．外文摘要：内容应与中文摘要相同。英文“摘要”单词统一为“Abstract”,英文“关键词”词组统一为“Key words”。</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w:t>
      </w:r>
      <w:r w:rsidRPr="00327009">
        <w:rPr>
          <w:rFonts w:ascii="仿宋" w:eastAsia="仿宋" w:hAnsi="仿宋"/>
          <w:sz w:val="30"/>
          <w:szCs w:val="30"/>
        </w:rPr>
        <w:t>四</w:t>
      </w:r>
      <w:r w:rsidRPr="00327009">
        <w:rPr>
          <w:rFonts w:ascii="仿宋" w:eastAsia="仿宋" w:hAnsi="仿宋" w:hint="eastAsia"/>
          <w:sz w:val="30"/>
          <w:szCs w:val="30"/>
        </w:rPr>
        <w:t>）</w:t>
      </w:r>
      <w:r w:rsidRPr="00327009">
        <w:rPr>
          <w:rFonts w:ascii="仿宋" w:eastAsia="仿宋" w:hAnsi="仿宋"/>
          <w:sz w:val="30"/>
          <w:szCs w:val="30"/>
        </w:rPr>
        <w:t>正文</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1．引言或前言：主要包括写作背景及缘由、所研究问题的理论意义或实用价值、所涉及问题国内外研究现状及其依据来源资料、所要得出的主要结论及意义。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内容：是毕业设计（论文）的主体，要着重反映学生自己的工作，要突出新的见解，例如新思想、新观点、新规律、新研究方法、新结果等。内容根据实际需要，分成若干部分来撰写，每部分都应有自己的标题。内容要求论点正确、推理严谨、数据可靠，文字要精练，文字图表清晰整齐，计算单位采用国际统一标准。各类单位、符号在论文中的使用必须统一，外文字母必须注意大小写、正斜体。简化字采用正式公布过的，不能自造和误写。引用他人研究成果或结果必须明确加以说明。具体规范要求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⑴毕业设计说明文</w:t>
      </w:r>
      <w:r w:rsidRPr="00327009">
        <w:rPr>
          <w:rFonts w:ascii="仿宋" w:eastAsia="仿宋" w:hAnsi="仿宋"/>
          <w:sz w:val="30"/>
          <w:szCs w:val="30"/>
        </w:rPr>
        <w:t>标题层次</w:t>
      </w:r>
      <w:r w:rsidRPr="00327009">
        <w:rPr>
          <w:rFonts w:ascii="仿宋" w:eastAsia="仿宋" w:hAnsi="仿宋" w:hint="eastAsia"/>
          <w:sz w:val="30"/>
          <w:szCs w:val="30"/>
        </w:rPr>
        <w:t>：</w:t>
      </w:r>
      <w:r w:rsidRPr="00327009">
        <w:rPr>
          <w:rFonts w:ascii="仿宋" w:eastAsia="仿宋" w:hAnsi="仿宋"/>
          <w:sz w:val="30"/>
          <w:szCs w:val="30"/>
        </w:rPr>
        <w:t>设计</w:t>
      </w:r>
      <w:r w:rsidRPr="00327009">
        <w:rPr>
          <w:rFonts w:ascii="仿宋" w:eastAsia="仿宋" w:hAnsi="仿宋" w:hint="eastAsia"/>
          <w:sz w:val="30"/>
          <w:szCs w:val="30"/>
        </w:rPr>
        <w:t>说明文</w:t>
      </w:r>
      <w:r w:rsidRPr="00327009">
        <w:rPr>
          <w:rFonts w:ascii="仿宋" w:eastAsia="仿宋" w:hAnsi="仿宋"/>
          <w:sz w:val="30"/>
          <w:szCs w:val="30"/>
        </w:rPr>
        <w:t>的全部标题层次应有条不紊，整齐清晰。相同的层次应采用统一的表示体例，正文中各级标题下的内容应同各自的标题对应，不应有与标题无关的内容。章节编号方法应采用分级阿拉伯数字编号方法，第一级为"1"、"2"、"3"等，第二级为"2.1"、"2.2"、"2.3"等,第三级为</w:t>
      </w:r>
      <w:r w:rsidRPr="00327009">
        <w:rPr>
          <w:rFonts w:ascii="仿宋" w:eastAsia="仿宋" w:hAnsi="仿宋"/>
          <w:sz w:val="30"/>
          <w:szCs w:val="30"/>
        </w:rPr>
        <w:lastRenderedPageBreak/>
        <w:t>"</w:t>
      </w:r>
      <w:smartTag w:uri="urn:schemas-microsoft-com:office:smarttags" w:element="chsdate">
        <w:smartTagPr>
          <w:attr w:name="Year" w:val="1899"/>
          <w:attr w:name="Month" w:val="12"/>
          <w:attr w:name="Day" w:val="30"/>
          <w:attr w:name="IsLunarDate" w:val="False"/>
          <w:attr w:name="IsROCDate" w:val="False"/>
        </w:smartTagPr>
        <w:r w:rsidRPr="00327009">
          <w:rPr>
            <w:rFonts w:ascii="仿宋" w:eastAsia="仿宋" w:hAnsi="仿宋"/>
            <w:sz w:val="30"/>
            <w:szCs w:val="30"/>
          </w:rPr>
          <w:t>2.2.1</w:t>
        </w:r>
      </w:smartTag>
      <w:r w:rsidRPr="00327009">
        <w:rPr>
          <w:rFonts w:ascii="仿宋" w:eastAsia="仿宋" w:hAnsi="仿宋"/>
          <w:sz w:val="30"/>
          <w:szCs w:val="30"/>
        </w:rPr>
        <w:t>"、"2.2.2"、"2.2.3"等，但分级阿拉伯数字的编号一般不超过四级，两级之间用下角圆点隔开，每一级的末尾不加标点。各层标题均单独占行书写。</w:t>
      </w:r>
      <w:r w:rsidRPr="00327009">
        <w:rPr>
          <w:rFonts w:ascii="仿宋" w:eastAsia="仿宋" w:hAnsi="仿宋" w:hint="eastAsia"/>
          <w:sz w:val="30"/>
          <w:szCs w:val="30"/>
        </w:rPr>
        <w:t>每</w:t>
      </w:r>
      <w:r w:rsidRPr="00327009">
        <w:rPr>
          <w:rFonts w:ascii="仿宋" w:eastAsia="仿宋" w:hAnsi="仿宋"/>
          <w:sz w:val="30"/>
          <w:szCs w:val="30"/>
        </w:rPr>
        <w:t>一级标题</w:t>
      </w:r>
      <w:r w:rsidRPr="00327009">
        <w:rPr>
          <w:rFonts w:ascii="仿宋" w:eastAsia="仿宋" w:hAnsi="仿宋" w:hint="eastAsia"/>
          <w:sz w:val="30"/>
          <w:szCs w:val="30"/>
        </w:rPr>
        <w:t>序数均</w:t>
      </w:r>
      <w:r w:rsidRPr="00327009">
        <w:rPr>
          <w:rFonts w:ascii="仿宋" w:eastAsia="仿宋" w:hAnsi="仿宋"/>
          <w:sz w:val="30"/>
          <w:szCs w:val="30"/>
        </w:rPr>
        <w:t>顶格书写；后空一格接写标题，末尾不加标点</w:t>
      </w:r>
      <w:r w:rsidRPr="00327009">
        <w:rPr>
          <w:rFonts w:ascii="仿宋" w:eastAsia="仿宋" w:hAnsi="仿宋" w:hint="eastAsia"/>
          <w:sz w:val="30"/>
          <w:szCs w:val="30"/>
        </w:rPr>
        <w:t>。</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⑵</w:t>
      </w:r>
      <w:r w:rsidRPr="00327009">
        <w:rPr>
          <w:rFonts w:ascii="仿宋" w:eastAsia="仿宋" w:hAnsi="仿宋"/>
          <w:sz w:val="30"/>
          <w:szCs w:val="30"/>
        </w:rPr>
        <w:t>注释</w:t>
      </w:r>
      <w:r w:rsidRPr="00327009">
        <w:rPr>
          <w:rFonts w:ascii="仿宋" w:eastAsia="仿宋" w:hAnsi="仿宋" w:hint="eastAsia"/>
          <w:sz w:val="30"/>
          <w:szCs w:val="30"/>
        </w:rPr>
        <w:t>：</w:t>
      </w:r>
      <w:r w:rsidRPr="00327009">
        <w:rPr>
          <w:rFonts w:ascii="仿宋" w:eastAsia="仿宋" w:hAnsi="仿宋"/>
          <w:sz w:val="30"/>
          <w:szCs w:val="30"/>
        </w:rPr>
        <w:t>毕业设计(论文)中</w:t>
      </w:r>
      <w:r w:rsidRPr="00327009">
        <w:rPr>
          <w:rFonts w:ascii="仿宋" w:eastAsia="仿宋" w:hAnsi="仿宋" w:hint="eastAsia"/>
          <w:sz w:val="30"/>
          <w:szCs w:val="30"/>
        </w:rPr>
        <w:t>存在文献引用</w:t>
      </w:r>
      <w:r w:rsidRPr="00327009">
        <w:rPr>
          <w:rFonts w:ascii="仿宋" w:eastAsia="仿宋" w:hAnsi="仿宋"/>
          <w:sz w:val="30"/>
          <w:szCs w:val="30"/>
        </w:rPr>
        <w:t>情况，</w:t>
      </w:r>
      <w:r w:rsidRPr="00327009">
        <w:rPr>
          <w:rFonts w:ascii="仿宋" w:eastAsia="仿宋" w:hAnsi="仿宋" w:hint="eastAsia"/>
          <w:sz w:val="30"/>
          <w:szCs w:val="30"/>
        </w:rPr>
        <w:t>必须在文中进行标</w:t>
      </w:r>
      <w:r w:rsidRPr="00327009">
        <w:rPr>
          <w:rFonts w:ascii="仿宋" w:eastAsia="仿宋" w:hAnsi="仿宋"/>
          <w:sz w:val="30"/>
          <w:szCs w:val="30"/>
        </w:rPr>
        <w:t>注，</w:t>
      </w:r>
      <w:r w:rsidRPr="00327009">
        <w:rPr>
          <w:rFonts w:ascii="仿宋" w:eastAsia="仿宋" w:hAnsi="仿宋" w:hint="eastAsia"/>
          <w:sz w:val="30"/>
          <w:szCs w:val="30"/>
        </w:rPr>
        <w:t>标</w:t>
      </w:r>
      <w:r w:rsidRPr="00327009">
        <w:rPr>
          <w:rFonts w:ascii="仿宋" w:eastAsia="仿宋" w:hAnsi="仿宋"/>
          <w:sz w:val="30"/>
          <w:szCs w:val="30"/>
        </w:rPr>
        <w:t>注</w:t>
      </w:r>
      <w:r w:rsidRPr="00327009">
        <w:rPr>
          <w:rFonts w:ascii="仿宋" w:eastAsia="仿宋" w:hAnsi="仿宋" w:hint="eastAsia"/>
          <w:sz w:val="30"/>
          <w:szCs w:val="30"/>
        </w:rPr>
        <w:t>符号用“</w:t>
      </w:r>
      <w:r w:rsidRPr="00327009">
        <w:rPr>
          <w:rFonts w:ascii="仿宋" w:eastAsia="仿宋" w:hAnsi="仿宋"/>
          <w:sz w:val="30"/>
          <w:szCs w:val="30"/>
        </w:rPr>
        <w:t>①</w:t>
      </w:r>
      <w:r w:rsidRPr="00327009">
        <w:rPr>
          <w:rFonts w:ascii="仿宋" w:eastAsia="仿宋" w:hAnsi="仿宋" w:hint="eastAsia"/>
          <w:sz w:val="30"/>
          <w:szCs w:val="30"/>
        </w:rPr>
        <w:t>、</w:t>
      </w:r>
      <w:r w:rsidRPr="00327009">
        <w:rPr>
          <w:rFonts w:ascii="仿宋" w:eastAsia="仿宋" w:hAnsi="仿宋"/>
          <w:sz w:val="30"/>
          <w:szCs w:val="30"/>
        </w:rPr>
        <w:t>②</w:t>
      </w:r>
      <w:r w:rsidRPr="00327009">
        <w:rPr>
          <w:rFonts w:ascii="仿宋" w:eastAsia="仿宋" w:hAnsi="仿宋" w:hint="eastAsia"/>
          <w:sz w:val="30"/>
          <w:szCs w:val="30"/>
        </w:rPr>
        <w:t>、</w:t>
      </w:r>
      <w:r w:rsidRPr="00327009">
        <w:rPr>
          <w:rFonts w:ascii="仿宋" w:eastAsia="仿宋" w:hAnsi="仿宋"/>
          <w:sz w:val="30"/>
          <w:szCs w:val="30"/>
        </w:rPr>
        <w:t>③</w:t>
      </w:r>
      <w:r w:rsidRPr="00327009">
        <w:rPr>
          <w:rFonts w:ascii="仿宋" w:eastAsia="仿宋" w:hAnsi="仿宋" w:hint="eastAsia"/>
          <w:sz w:val="30"/>
          <w:szCs w:val="30"/>
        </w:rPr>
        <w:t>”等数字在句末右上角标注。并在</w:t>
      </w:r>
      <w:r w:rsidRPr="00327009">
        <w:rPr>
          <w:rFonts w:ascii="仿宋" w:eastAsia="仿宋" w:hAnsi="仿宋"/>
          <w:sz w:val="30"/>
          <w:szCs w:val="30"/>
        </w:rPr>
        <w:t>页末（将注文放在加注页的下端）</w:t>
      </w:r>
      <w:r w:rsidRPr="00327009">
        <w:rPr>
          <w:rFonts w:ascii="仿宋" w:eastAsia="仿宋" w:hAnsi="仿宋" w:hint="eastAsia"/>
          <w:sz w:val="30"/>
          <w:szCs w:val="30"/>
        </w:rPr>
        <w:t>进行注释</w:t>
      </w:r>
      <w:r w:rsidRPr="00327009">
        <w:rPr>
          <w:rFonts w:ascii="仿宋" w:eastAsia="仿宋" w:hAnsi="仿宋"/>
          <w:sz w:val="30"/>
          <w:szCs w:val="30"/>
        </w:rPr>
        <w:t>，注释只限于写在注释符号出现的同页，不得隔页。</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⑶</w:t>
      </w:r>
      <w:r w:rsidRPr="00327009">
        <w:rPr>
          <w:rFonts w:ascii="仿宋" w:eastAsia="仿宋" w:hAnsi="仿宋"/>
          <w:sz w:val="30"/>
          <w:szCs w:val="30"/>
        </w:rPr>
        <w:t>公式</w:t>
      </w:r>
      <w:r w:rsidRPr="00327009">
        <w:rPr>
          <w:rFonts w:ascii="仿宋" w:eastAsia="仿宋" w:hAnsi="仿宋" w:hint="eastAsia"/>
          <w:sz w:val="30"/>
          <w:szCs w:val="30"/>
        </w:rPr>
        <w:t>：</w:t>
      </w:r>
      <w:r w:rsidRPr="00327009">
        <w:rPr>
          <w:rFonts w:ascii="仿宋" w:eastAsia="仿宋" w:hAnsi="仿宋"/>
          <w:sz w:val="30"/>
          <w:szCs w:val="30"/>
        </w:rPr>
        <w:t>公式应居中书写，公式的编号用圆括号括起放在公式右边行末，公式和编号之间不加虚线。</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⑷</w:t>
      </w:r>
      <w:r w:rsidRPr="00327009">
        <w:rPr>
          <w:rFonts w:ascii="仿宋" w:eastAsia="仿宋" w:hAnsi="仿宋"/>
          <w:sz w:val="30"/>
          <w:szCs w:val="30"/>
        </w:rPr>
        <w:t>表格</w:t>
      </w:r>
      <w:r w:rsidRPr="00327009">
        <w:rPr>
          <w:rFonts w:ascii="仿宋" w:eastAsia="仿宋" w:hAnsi="仿宋" w:hint="eastAsia"/>
          <w:sz w:val="30"/>
          <w:szCs w:val="30"/>
        </w:rPr>
        <w:t>：</w:t>
      </w:r>
      <w:r w:rsidRPr="00327009">
        <w:rPr>
          <w:rFonts w:ascii="仿宋" w:eastAsia="仿宋" w:hAnsi="仿宋"/>
          <w:sz w:val="30"/>
          <w:szCs w:val="30"/>
        </w:rPr>
        <w:t>每个表格应有自己的表序和表题，表序和表题应写在表格上放正中，表序后空一格书写表题。表格允许下页接写，表题可省略，表头应重复写，并在右上方写"续表××"。</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⑸</w:t>
      </w:r>
      <w:r w:rsidRPr="00327009">
        <w:rPr>
          <w:rFonts w:ascii="仿宋" w:eastAsia="仿宋" w:hAnsi="仿宋"/>
          <w:sz w:val="30"/>
          <w:szCs w:val="30"/>
        </w:rPr>
        <w:t>插图</w:t>
      </w:r>
      <w:r w:rsidRPr="00327009">
        <w:rPr>
          <w:rFonts w:ascii="仿宋" w:eastAsia="仿宋" w:hAnsi="仿宋" w:hint="eastAsia"/>
          <w:sz w:val="30"/>
          <w:szCs w:val="30"/>
        </w:rPr>
        <w:t>：</w:t>
      </w:r>
      <w:r w:rsidRPr="00327009">
        <w:rPr>
          <w:rFonts w:ascii="仿宋" w:eastAsia="仿宋" w:hAnsi="仿宋"/>
          <w:sz w:val="30"/>
          <w:szCs w:val="30"/>
        </w:rPr>
        <w:t>毕业设计的插图必须精心制作，线条要匀称，图面要整洁美观。每幅插图应有图序和图题，图序和图题应放在图位下方居中处。图应在描图纸或在洁白纸上用墨线绘成，也可以用计算机绘图。</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⑹图纸、图表要求：图表布局合理，图面整洁，线条粗细均匀，尺寸标注规范，文字注释准确，使用工程字书写，要统一为SI制；图纸必须按国家规定标准或工程要求绘制；工程图纸作为论文的附件资料，可另册装订与论文一起存档。</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*3. 结论：结论是理论分析和实验结果的逻辑发展，是整篇论文的归宿，结论是在理论分析、试验结果的基础上经过分析、推理、判断、归纳的过程而形成的总观点，结论必须完整、准确、鲜明，使人只要一看结论就能全面了解论文的意义、目的和工作内容；要突出与前人不同的新见解，认真阐述自己的创新性工作</w:t>
      </w:r>
      <w:r w:rsidRPr="00327009">
        <w:rPr>
          <w:rFonts w:ascii="仿宋" w:eastAsia="仿宋" w:hAnsi="仿宋" w:hint="eastAsia"/>
          <w:sz w:val="30"/>
          <w:szCs w:val="30"/>
        </w:rPr>
        <w:lastRenderedPageBreak/>
        <w:t>在本领域中的地位、作用和意义。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w:t>
      </w:r>
      <w:r w:rsidRPr="00327009">
        <w:rPr>
          <w:rFonts w:ascii="仿宋" w:eastAsia="仿宋" w:hAnsi="仿宋" w:hint="eastAsia"/>
          <w:sz w:val="30"/>
          <w:szCs w:val="30"/>
        </w:rPr>
        <w:t>（五）</w:t>
      </w:r>
      <w:r w:rsidRPr="00327009">
        <w:rPr>
          <w:rFonts w:ascii="仿宋" w:eastAsia="仿宋" w:hAnsi="仿宋"/>
          <w:sz w:val="30"/>
          <w:szCs w:val="30"/>
        </w:rPr>
        <w:t>附录</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以下内容可放在附录之内：正文内过于冗长的公式推导，方便他人阅读所需的辅助性数学工具或表格，重复性数据和图表，不便于放入正文内的绘图，论文使用的主要符号的意义和单位，程序说明和程序全文，调查问卷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w:t>
      </w:r>
      <w:r w:rsidRPr="00327009">
        <w:rPr>
          <w:rFonts w:ascii="仿宋" w:eastAsia="仿宋" w:hAnsi="仿宋" w:hint="eastAsia"/>
          <w:sz w:val="30"/>
          <w:szCs w:val="30"/>
        </w:rPr>
        <w:t>（六）</w:t>
      </w:r>
      <w:r w:rsidRPr="00327009">
        <w:rPr>
          <w:rFonts w:ascii="仿宋" w:eastAsia="仿宋" w:hAnsi="仿宋"/>
          <w:sz w:val="30"/>
          <w:szCs w:val="30"/>
        </w:rPr>
        <w:t>主要符号表</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如果论文中使用了大量的物理量符号、标志、缩略词、专门计量单位、自定义名词和术语等，应编写成注释说明汇集表，放在论文的末尾（参考文献和附录之后）。假如上述符号和缩略词使用数量不多，可以不设专门的汇集表，而在论文中出现时加以说明。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（七）</w:t>
      </w:r>
      <w:r w:rsidRPr="00327009">
        <w:rPr>
          <w:rFonts w:ascii="仿宋" w:eastAsia="仿宋" w:hAnsi="仿宋"/>
          <w:sz w:val="30"/>
          <w:szCs w:val="30"/>
        </w:rPr>
        <w:t xml:space="preserve">参考文献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参考文献一律放在毕业设计（论文）结论后。明确注释与参考文献的区别，参考文献是作者创作设计时所参考的文献书目，集中排列在文末；注释是对正文中某一特定内容的进一步解释或补充说明，排印在该页地脚或篇末。参考文献序号用方括号标注，注释用数字加圆圈标注。</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并按论文中的参考文献的格式将作者名、文献名、文献出处、时间等信息全面标示出来。</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参考文献按照中国学术期刊（光盘版）（CAJ-CD）检索与评价数据规范（1999）标准执行。</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参考文献按在正文中出现的先后次序排列于文后，以“参考文献：”（左顶格）作为标识，参考文献的序号左顶格，并用数字加方括号表示，与正文中的指示序号格式一致，每一条参考文献条目的最后均以“.”结束。</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lastRenderedPageBreak/>
        <w:t>1. 参考文献著录项目主要包括以下几个方面：</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⑴</w:t>
      </w:r>
      <w:r w:rsidRPr="00327009">
        <w:rPr>
          <w:rFonts w:ascii="仿宋" w:eastAsia="仿宋" w:hAnsi="仿宋" w:hint="eastAsia"/>
          <w:sz w:val="30"/>
          <w:szCs w:val="30"/>
        </w:rPr>
        <w:t>主要责任者（专著作者、论文集主编、学位申报人、专利申请人、报告撰写人、期刊文章作者、析出文章作者）。多个责任者之间以“，”分隔，责任者列至第三位，余者写 “，等”或“，etal.”。主要责任者只列姓名，其后不加“著”、“编”、“主编”等责任说明。</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⑵</w:t>
      </w:r>
      <w:r w:rsidRPr="00327009">
        <w:rPr>
          <w:rFonts w:ascii="仿宋" w:eastAsia="仿宋" w:hAnsi="仿宋" w:hint="eastAsia"/>
          <w:sz w:val="30"/>
          <w:szCs w:val="30"/>
        </w:rPr>
        <w:t>文献题名及版本（初版省略）。</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⑶</w:t>
      </w:r>
      <w:r w:rsidRPr="00327009">
        <w:rPr>
          <w:rFonts w:ascii="仿宋" w:eastAsia="仿宋" w:hAnsi="仿宋" w:hint="eastAsia"/>
          <w:sz w:val="30"/>
          <w:szCs w:val="30"/>
        </w:rPr>
        <w:t>文献类型及载体类型标识。</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8"/>
        <w:gridCol w:w="720"/>
        <w:gridCol w:w="900"/>
        <w:gridCol w:w="720"/>
        <w:gridCol w:w="720"/>
        <w:gridCol w:w="756"/>
        <w:gridCol w:w="720"/>
        <w:gridCol w:w="684"/>
        <w:gridCol w:w="720"/>
      </w:tblGrid>
      <w:tr w:rsidR="00976DC8" w:rsidRPr="00327009" w:rsidTr="008E5CF0">
        <w:tc>
          <w:tcPr>
            <w:tcW w:w="1488"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参考文献类型</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专著</w:t>
            </w:r>
          </w:p>
        </w:tc>
        <w:tc>
          <w:tcPr>
            <w:tcW w:w="90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论文集</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报纸</w:t>
            </w:r>
          </w:p>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文章</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期刊</w:t>
            </w:r>
          </w:p>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文章</w:t>
            </w:r>
          </w:p>
        </w:tc>
        <w:tc>
          <w:tcPr>
            <w:tcW w:w="756"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学位</w:t>
            </w:r>
          </w:p>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论文</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报告</w:t>
            </w:r>
          </w:p>
        </w:tc>
        <w:tc>
          <w:tcPr>
            <w:tcW w:w="684"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标准</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专利</w:t>
            </w:r>
          </w:p>
        </w:tc>
      </w:tr>
      <w:tr w:rsidR="00976DC8" w:rsidRPr="00327009" w:rsidTr="008E5CF0">
        <w:tc>
          <w:tcPr>
            <w:tcW w:w="1488"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文献类型标识</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M</w:t>
            </w:r>
          </w:p>
        </w:tc>
        <w:tc>
          <w:tcPr>
            <w:tcW w:w="90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C</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N</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J</w:t>
            </w:r>
          </w:p>
        </w:tc>
        <w:tc>
          <w:tcPr>
            <w:tcW w:w="756"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D</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R</w:t>
            </w:r>
          </w:p>
        </w:tc>
        <w:tc>
          <w:tcPr>
            <w:tcW w:w="684"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S</w:t>
            </w:r>
          </w:p>
        </w:tc>
        <w:tc>
          <w:tcPr>
            <w:tcW w:w="7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P</w:t>
            </w:r>
          </w:p>
        </w:tc>
      </w:tr>
    </w:tbl>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对于专著、论文集中的析出文献，其文献类型标识建议采用单字母“A”；对于其他未说明的文献类型，建议采用单字母“Z”。</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对于数据库（database）、计算机程序（computer program）及电子公告（electronic bulletin board ）等电子文献类型的参考文献，建议以下列双字母作为标识：</w:t>
      </w:r>
    </w:p>
    <w:tbl>
      <w:tblPr>
        <w:tblW w:w="0" w:type="auto"/>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8"/>
        <w:gridCol w:w="1620"/>
        <w:gridCol w:w="1800"/>
        <w:gridCol w:w="1620"/>
      </w:tblGrid>
      <w:tr w:rsidR="00976DC8" w:rsidRPr="00327009" w:rsidTr="008E5CF0">
        <w:tc>
          <w:tcPr>
            <w:tcW w:w="2028"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电子参考文献类型</w:t>
            </w:r>
          </w:p>
        </w:tc>
        <w:tc>
          <w:tcPr>
            <w:tcW w:w="16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数据库</w:t>
            </w:r>
          </w:p>
        </w:tc>
        <w:tc>
          <w:tcPr>
            <w:tcW w:w="180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计算机程序</w:t>
            </w:r>
          </w:p>
        </w:tc>
        <w:tc>
          <w:tcPr>
            <w:tcW w:w="16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电子公告</w:t>
            </w:r>
          </w:p>
        </w:tc>
      </w:tr>
      <w:tr w:rsidR="00976DC8" w:rsidRPr="00327009" w:rsidTr="008E5CF0">
        <w:tc>
          <w:tcPr>
            <w:tcW w:w="2028"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电子文献类型标识</w:t>
            </w:r>
          </w:p>
        </w:tc>
        <w:tc>
          <w:tcPr>
            <w:tcW w:w="16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DB</w:t>
            </w:r>
          </w:p>
        </w:tc>
        <w:tc>
          <w:tcPr>
            <w:tcW w:w="180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CP</w:t>
            </w:r>
          </w:p>
        </w:tc>
        <w:tc>
          <w:tcPr>
            <w:tcW w:w="1620" w:type="dxa"/>
            <w:tcBorders>
              <w:top w:val="single" w:sz="4" w:space="0" w:color="auto"/>
              <w:left w:val="single" w:sz="4" w:space="0" w:color="auto"/>
              <w:bottom w:val="single" w:sz="4" w:space="0" w:color="auto"/>
              <w:right w:val="single" w:sz="4" w:space="0" w:color="auto"/>
            </w:tcBorders>
            <w:vAlign w:val="center"/>
          </w:tcPr>
          <w:p w:rsidR="00976DC8" w:rsidRPr="00327009" w:rsidRDefault="00976DC8" w:rsidP="008E5CF0">
            <w:pPr>
              <w:widowControl/>
              <w:spacing w:line="520" w:lineRule="exact"/>
              <w:jc w:val="center"/>
              <w:rPr>
                <w:rFonts w:ascii="宋体" w:hAnsi="宋体" w:cs="宋体"/>
                <w:color w:val="000000"/>
                <w:kern w:val="0"/>
                <w:sz w:val="30"/>
                <w:szCs w:val="30"/>
              </w:rPr>
            </w:pPr>
            <w:r w:rsidRPr="00327009">
              <w:rPr>
                <w:rFonts w:ascii="宋体" w:hAnsi="宋体" w:cs="宋体" w:hint="eastAsia"/>
                <w:color w:val="000000"/>
                <w:kern w:val="0"/>
                <w:sz w:val="30"/>
                <w:szCs w:val="30"/>
              </w:rPr>
              <w:t>EB</w:t>
            </w:r>
          </w:p>
        </w:tc>
      </w:tr>
    </w:tbl>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电子文献的载体类型及其标识：</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对于非纸张型载体的电子文献，当被引用为参考文献时需在参考文献类型标识中同时标明其载体类型。建议采用双字母表示</w:t>
      </w:r>
      <w:r w:rsidRPr="00327009">
        <w:rPr>
          <w:rFonts w:ascii="仿宋" w:eastAsia="仿宋" w:hAnsi="仿宋" w:hint="eastAsia"/>
          <w:sz w:val="30"/>
          <w:szCs w:val="30"/>
        </w:rPr>
        <w:lastRenderedPageBreak/>
        <w:t>电子文献载体类型：磁带（magnetic tape）—MT，磁盘（disk）—DK，光盘（CD-ROM）—CD，联机网络（online）—OL。下列格式表示包括了文献载体类型的参考文献类型标识：</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[文献类型标识/载体类型标识]</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如，[DB/OL]—联机网上数据库（database online），</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[DB/MT]—磁带数据库（database on magnetic tape），</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[M/CD]—光盘图书（monograph on CD-ROM），</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[CP/DK]—磁盘软件（computer program on disk），</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[EB/OL]—网上电子公告（electronic bulletin board online）。</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以纸张为载体的传统文献在引作参考文献时不必注明其载体类型。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⑷</w:t>
      </w:r>
      <w:r w:rsidRPr="00327009">
        <w:rPr>
          <w:rFonts w:ascii="仿宋" w:eastAsia="仿宋" w:hAnsi="仿宋" w:hint="eastAsia"/>
          <w:sz w:val="30"/>
          <w:szCs w:val="30"/>
        </w:rPr>
        <w:t>出版项（出版地、出版者、出版年）。</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⑸</w:t>
      </w:r>
      <w:r w:rsidRPr="00327009">
        <w:rPr>
          <w:rFonts w:ascii="仿宋" w:eastAsia="仿宋" w:hAnsi="仿宋" w:hint="eastAsia"/>
          <w:sz w:val="30"/>
          <w:szCs w:val="30"/>
        </w:rPr>
        <w:t>文献出处或电子文献的可获得地址。</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⑹</w:t>
      </w:r>
      <w:r w:rsidRPr="00327009">
        <w:rPr>
          <w:rFonts w:ascii="仿宋" w:eastAsia="仿宋" w:hAnsi="仿宋" w:hint="eastAsia"/>
          <w:sz w:val="30"/>
          <w:szCs w:val="30"/>
        </w:rPr>
        <w:t>文献起止页码。</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⑺</w:t>
      </w:r>
      <w:r w:rsidRPr="00327009">
        <w:rPr>
          <w:rFonts w:ascii="仿宋" w:eastAsia="仿宋" w:hAnsi="仿宋" w:hint="eastAsia"/>
          <w:sz w:val="30"/>
          <w:szCs w:val="30"/>
        </w:rPr>
        <w:t>文献标准编号（标准号、专利号……）。</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 各类参考文献条目的编排格式如下：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⑴</w:t>
      </w:r>
      <w:r w:rsidRPr="00327009">
        <w:rPr>
          <w:rFonts w:ascii="仿宋" w:eastAsia="仿宋" w:hAnsi="仿宋" w:hint="eastAsia"/>
          <w:sz w:val="30"/>
          <w:szCs w:val="30"/>
        </w:rPr>
        <w:t>专著、论文集、学位报告、报告</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主要责任者.文献题名 [文献类型标识]. 出版地：出版者，出版年.起止页码（任选）.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[1] 陈文伟.决策支持系统及其开发[M].北京:清华大学出版社, 2000.12-15.</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 杨南昌.基于多元智能(MI)的个性化学习研究[D].南昌：江西师范大学，2003.</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⑵</w:t>
      </w:r>
      <w:r w:rsidRPr="00327009">
        <w:rPr>
          <w:rFonts w:ascii="仿宋" w:eastAsia="仿宋" w:hAnsi="仿宋" w:hint="eastAsia"/>
          <w:sz w:val="30"/>
          <w:szCs w:val="30"/>
        </w:rPr>
        <w:t>期刊文章</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lastRenderedPageBreak/>
        <w:t>[序号] 主要责任者.文献题名 [J].刊名，年，卷（期）：起止页码.</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[3]张朝晖,陆玉昌,张钹.利用神经网络发现分类规则[J].计算机学报,1999,(1):108-111. </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[4] OU J P，SOONG T T，etal. Recent advance in research on applications of passive energy dissipation systems［J］.EarthquackEng,1997,38(3):358-361.</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⑶</w:t>
      </w:r>
      <w:r w:rsidRPr="00327009">
        <w:rPr>
          <w:rFonts w:ascii="仿宋" w:eastAsia="仿宋" w:hAnsi="仿宋" w:hint="eastAsia"/>
          <w:sz w:val="30"/>
          <w:szCs w:val="30"/>
        </w:rPr>
        <w:t>论文集中的析出文献</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析出文献主要责任者.析出文献题名[A].原文献主要责任者（任选）.原文献题名[C].出版地：出版者，出版年.析出文献起止页码.</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[5] 钟文发.非线性规划在可燃毒物配置中的应用［A］.赵炜.运筹学的理论与应用--中国运筹学会论文集［C］.西安：西安电子科技大学出版社，1996.468.</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[6] Yang Hong-wei and Li Guang-jie.An adaptive ICI self cancellation scheme to compensate the frequency offset for OFDM system [A].Vehicular Technology Conference,2003.VTC 2003-Spring[C].The 57th IEEE Semiannual, 2003,4,22-25.</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⑷</w:t>
      </w:r>
      <w:r w:rsidRPr="00327009">
        <w:rPr>
          <w:rFonts w:ascii="仿宋" w:eastAsia="仿宋" w:hAnsi="仿宋" w:hint="eastAsia"/>
          <w:sz w:val="30"/>
          <w:szCs w:val="30"/>
        </w:rPr>
        <w:t>报纸文章</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主要责任者.文献题名[N].报纸名，出版日期（版次）.</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　　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［7］谢希德.创造学习的新思路［N］.人民日报，</w:t>
      </w:r>
      <w:smartTag w:uri="urn:schemas-microsoft-com:office:smarttags" w:element="chsdate">
        <w:smartTagPr>
          <w:attr w:name="IsROCDate" w:val="False"/>
          <w:attr w:name="IsLunarDate" w:val="False"/>
          <w:attr w:name="Day" w:val="25"/>
          <w:attr w:name="Month" w:val="12"/>
          <w:attr w:name="Year" w:val="1998"/>
        </w:smartTagPr>
        <w:r w:rsidRPr="00327009">
          <w:rPr>
            <w:rFonts w:ascii="仿宋" w:eastAsia="仿宋" w:hAnsi="仿宋" w:hint="eastAsia"/>
            <w:sz w:val="30"/>
            <w:szCs w:val="30"/>
          </w:rPr>
          <w:t>1998-12-25</w:t>
        </w:r>
      </w:smartTag>
      <w:r w:rsidRPr="00327009">
        <w:rPr>
          <w:rFonts w:ascii="仿宋" w:eastAsia="仿宋" w:hAnsi="仿宋" w:hint="eastAsia"/>
          <w:sz w:val="30"/>
          <w:szCs w:val="30"/>
        </w:rPr>
        <w:t>（10）.</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lastRenderedPageBreak/>
        <w:t>⑸</w:t>
      </w:r>
      <w:r w:rsidRPr="00327009">
        <w:rPr>
          <w:rFonts w:ascii="仿宋" w:eastAsia="仿宋" w:hAnsi="仿宋" w:hint="eastAsia"/>
          <w:sz w:val="30"/>
          <w:szCs w:val="30"/>
        </w:rPr>
        <w:t>国际、国家标准</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标准编号，标准名称[S].</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⑹</w:t>
      </w:r>
      <w:r w:rsidRPr="00327009">
        <w:rPr>
          <w:rFonts w:ascii="仿宋" w:eastAsia="仿宋" w:hAnsi="仿宋" w:hint="eastAsia"/>
          <w:sz w:val="30"/>
          <w:szCs w:val="30"/>
        </w:rPr>
        <w:t>专利</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专利所有者.专利题名[P].专利国别：专利号，出版日期.</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⑺</w:t>
      </w:r>
      <w:r w:rsidRPr="00327009">
        <w:rPr>
          <w:rFonts w:ascii="仿宋" w:eastAsia="仿宋" w:hAnsi="仿宋" w:hint="eastAsia"/>
          <w:sz w:val="30"/>
          <w:szCs w:val="30"/>
        </w:rPr>
        <w:t>电子文献</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主要责任者.电子文献题名[电子文献及载体类型标识].电子文献的出处或可获得地址，发表或更新日期/引用日期（任选）.</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　　例：</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［8］王明亮.关于中国学术期刊标准化数据库系统工程的进展［EB/OL］. http://www.cajcd.edu.cn/pub/wml.html ，</w:t>
      </w:r>
      <w:smartTag w:uri="urn:schemas-microsoft-com:office:smarttags" w:element="chsdate">
        <w:smartTagPr>
          <w:attr w:name="Year" w:val="1998"/>
          <w:attr w:name="Month" w:val="8"/>
          <w:attr w:name="Day" w:val="16"/>
          <w:attr w:name="IsLunarDate" w:val="False"/>
          <w:attr w:name="IsROCDate" w:val="False"/>
        </w:smartTagPr>
        <w:r w:rsidRPr="00327009">
          <w:rPr>
            <w:rFonts w:ascii="仿宋" w:eastAsia="仿宋" w:hAnsi="仿宋" w:hint="eastAsia"/>
            <w:sz w:val="30"/>
            <w:szCs w:val="30"/>
          </w:rPr>
          <w:t>1998-08-16</w:t>
        </w:r>
      </w:smartTag>
      <w:r w:rsidRPr="00327009">
        <w:rPr>
          <w:rFonts w:ascii="仿宋" w:eastAsia="仿宋" w:hAnsi="仿宋" w:hint="eastAsia"/>
          <w:sz w:val="30"/>
          <w:szCs w:val="30"/>
        </w:rPr>
        <w:t>/</w:t>
      </w:r>
      <w:smartTag w:uri="urn:schemas-microsoft-com:office:smarttags" w:element="chsdate">
        <w:smartTagPr>
          <w:attr w:name="Year" w:val="1998"/>
          <w:attr w:name="Month" w:val="10"/>
          <w:attr w:name="Day" w:val="1"/>
          <w:attr w:name="IsLunarDate" w:val="False"/>
          <w:attr w:name="IsROCDate" w:val="False"/>
        </w:smartTagPr>
        <w:r w:rsidRPr="00327009">
          <w:rPr>
            <w:rFonts w:ascii="仿宋" w:eastAsia="仿宋" w:hAnsi="仿宋" w:hint="eastAsia"/>
            <w:sz w:val="30"/>
            <w:szCs w:val="30"/>
          </w:rPr>
          <w:t>1998-10-01</w:t>
        </w:r>
      </w:smartTag>
      <w:r w:rsidRPr="00327009">
        <w:rPr>
          <w:rFonts w:ascii="仿宋" w:eastAsia="仿宋" w:hAnsi="仿宋" w:hint="eastAsia"/>
          <w:sz w:val="30"/>
          <w:szCs w:val="30"/>
        </w:rPr>
        <w:t>.</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 xml:space="preserve">［9］Eric Plotnick. Concept Mapping: A Graphical System for Understanding the Relationship Between Concepts [EB/OL]. </w:t>
      </w:r>
      <w:hyperlink r:id="rId4" w:history="1">
        <w:r w:rsidRPr="00327009">
          <w:rPr>
            <w:rFonts w:ascii="仿宋" w:eastAsia="仿宋" w:hAnsi="仿宋" w:hint="eastAsia"/>
            <w:sz w:val="30"/>
            <w:szCs w:val="30"/>
          </w:rPr>
          <w:t>http://ericit.org/digests/EDO-IR-</w:t>
        </w:r>
      </w:hyperlink>
      <w:r w:rsidRPr="00327009">
        <w:rPr>
          <w:rFonts w:ascii="仿宋" w:eastAsia="仿宋" w:hAnsi="仿宋" w:hint="eastAsia"/>
          <w:sz w:val="30"/>
          <w:szCs w:val="30"/>
        </w:rPr>
        <w:t xml:space="preserve"> 1997-05.shtml,</w:t>
      </w:r>
      <w:smartTag w:uri="urn:schemas-microsoft-com:office:smarttags" w:element="chsdate">
        <w:smartTagPr>
          <w:attr w:name="Year" w:val="2002"/>
          <w:attr w:name="Month" w:val="6"/>
          <w:attr w:name="Day" w:val="5"/>
          <w:attr w:name="IsLunarDate" w:val="False"/>
          <w:attr w:name="IsROCDate" w:val="False"/>
        </w:smartTagPr>
        <w:r w:rsidRPr="00327009">
          <w:rPr>
            <w:rFonts w:ascii="仿宋" w:eastAsia="仿宋" w:hAnsi="仿宋" w:hint="eastAsia"/>
            <w:sz w:val="30"/>
            <w:szCs w:val="30"/>
          </w:rPr>
          <w:t>2002-06-05</w:t>
        </w:r>
      </w:smartTag>
      <w:r w:rsidRPr="00327009">
        <w:rPr>
          <w:rFonts w:ascii="仿宋" w:eastAsia="仿宋" w:hAnsi="仿宋" w:hint="eastAsia"/>
          <w:sz w:val="30"/>
          <w:szCs w:val="30"/>
        </w:rPr>
        <w:t>.</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sz w:val="30"/>
          <w:szCs w:val="30"/>
        </w:rPr>
        <w:t>⑻</w:t>
      </w:r>
      <w:r w:rsidRPr="00327009">
        <w:rPr>
          <w:rFonts w:ascii="仿宋" w:eastAsia="仿宋" w:hAnsi="仿宋" w:hint="eastAsia"/>
          <w:sz w:val="30"/>
          <w:szCs w:val="30"/>
        </w:rPr>
        <w:t>各种未定义类型的文献</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[序号] 主要责任者.文献题名[Z].出版地：出版者，出版年.</w:t>
      </w:r>
    </w:p>
    <w:p w:rsidR="00976DC8" w:rsidRPr="00327009" w:rsidRDefault="00976DC8" w:rsidP="00976DC8">
      <w:pPr>
        <w:spacing w:line="520" w:lineRule="exact"/>
        <w:ind w:firstLineChars="200" w:firstLine="602"/>
        <w:rPr>
          <w:rFonts w:ascii="仿宋" w:eastAsia="仿宋" w:hAnsi="仿宋"/>
          <w:b/>
          <w:sz w:val="30"/>
          <w:szCs w:val="30"/>
        </w:rPr>
      </w:pPr>
      <w:r w:rsidRPr="00327009">
        <w:rPr>
          <w:rFonts w:ascii="仿宋" w:eastAsia="仿宋" w:hAnsi="仿宋" w:hint="eastAsia"/>
          <w:b/>
          <w:sz w:val="30"/>
          <w:szCs w:val="30"/>
        </w:rPr>
        <w:t>二、毕业设计（论文）装订规范</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1.各学院应按要求做好毕业设计</w:t>
      </w:r>
      <w:r w:rsidRPr="00327009">
        <w:rPr>
          <w:rFonts w:ascii="仿宋" w:eastAsia="仿宋" w:hAnsi="仿宋"/>
          <w:sz w:val="30"/>
          <w:szCs w:val="30"/>
        </w:rPr>
        <w:t>(</w:t>
      </w:r>
      <w:r w:rsidRPr="00327009">
        <w:rPr>
          <w:rFonts w:ascii="仿宋" w:eastAsia="仿宋" w:hAnsi="仿宋" w:hint="eastAsia"/>
          <w:sz w:val="30"/>
          <w:szCs w:val="30"/>
        </w:rPr>
        <w:t>论文</w:t>
      </w:r>
      <w:r w:rsidRPr="00327009">
        <w:rPr>
          <w:rFonts w:ascii="仿宋" w:eastAsia="仿宋" w:hAnsi="仿宋"/>
          <w:sz w:val="30"/>
          <w:szCs w:val="30"/>
        </w:rPr>
        <w:t>)</w:t>
      </w:r>
      <w:r w:rsidRPr="00327009">
        <w:rPr>
          <w:rFonts w:ascii="仿宋" w:eastAsia="仿宋" w:hAnsi="仿宋" w:hint="eastAsia"/>
          <w:sz w:val="30"/>
          <w:szCs w:val="30"/>
        </w:rPr>
        <w:t>的打印和装订工作，学生统一使用A4纸打印或复印毕业设计（论文）材料，并装订，一式三份，封面严格按照学校提供的格式和要求填写。</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2.按以下顺序将毕业论文</w:t>
      </w:r>
      <w:r w:rsidRPr="00327009">
        <w:rPr>
          <w:rFonts w:ascii="仿宋" w:eastAsia="仿宋" w:hAnsi="仿宋"/>
          <w:sz w:val="30"/>
          <w:szCs w:val="30"/>
        </w:rPr>
        <w:t>(</w:t>
      </w:r>
      <w:r w:rsidRPr="00327009">
        <w:rPr>
          <w:rFonts w:ascii="仿宋" w:eastAsia="仿宋" w:hAnsi="仿宋" w:hint="eastAsia"/>
          <w:sz w:val="30"/>
          <w:szCs w:val="30"/>
        </w:rPr>
        <w:t>设计</w:t>
      </w:r>
      <w:r w:rsidRPr="00327009">
        <w:rPr>
          <w:rFonts w:ascii="仿宋" w:eastAsia="仿宋" w:hAnsi="仿宋"/>
          <w:sz w:val="30"/>
          <w:szCs w:val="30"/>
        </w:rPr>
        <w:t>)</w:t>
      </w:r>
      <w:r w:rsidRPr="00327009">
        <w:rPr>
          <w:rFonts w:ascii="仿宋" w:eastAsia="仿宋" w:hAnsi="仿宋" w:hint="eastAsia"/>
          <w:sz w:val="30"/>
          <w:szCs w:val="30"/>
        </w:rPr>
        <w:t>和相关材料合成一本装订。</w:t>
      </w:r>
    </w:p>
    <w:p w:rsidR="00976DC8" w:rsidRPr="00327009" w:rsidRDefault="00976DC8" w:rsidP="00976DC8">
      <w:pPr>
        <w:spacing w:line="520" w:lineRule="exact"/>
        <w:ind w:firstLineChars="200" w:firstLine="600"/>
        <w:rPr>
          <w:rFonts w:ascii="仿宋" w:eastAsia="仿宋" w:hAnsi="仿宋"/>
          <w:sz w:val="30"/>
          <w:szCs w:val="30"/>
        </w:rPr>
      </w:pPr>
      <w:r w:rsidRPr="00327009">
        <w:rPr>
          <w:rFonts w:ascii="仿宋" w:eastAsia="仿宋" w:hAnsi="仿宋" w:hint="eastAsia"/>
          <w:sz w:val="30"/>
          <w:szCs w:val="30"/>
        </w:rPr>
        <w:t>装订顺序为：毕业设计（论文）册封皮、诚信声明、毕业论文终稿（封面、目录、中文摘要关键词、论文全文、英文摘要关</w:t>
      </w:r>
      <w:r w:rsidRPr="00327009">
        <w:rPr>
          <w:rFonts w:ascii="仿宋" w:eastAsia="仿宋" w:hAnsi="仿宋" w:hint="eastAsia"/>
          <w:sz w:val="30"/>
          <w:szCs w:val="30"/>
        </w:rPr>
        <w:lastRenderedPageBreak/>
        <w:t>键词）、毕业设计任务书、文献综述、开题报告、毕业论文指导过程情况登记表、毕业设计（论文）评语、毕业设计（论文）答辩小组评语、毕业设计（论文）答辩记录、毕业设计（论文）成绩评定表。</w:t>
      </w:r>
    </w:p>
    <w:p w:rsidR="00976DC8" w:rsidRPr="00327009" w:rsidRDefault="00976DC8" w:rsidP="00976DC8">
      <w:pPr>
        <w:spacing w:line="520" w:lineRule="exact"/>
        <w:rPr>
          <w:rFonts w:ascii="仿宋" w:eastAsia="仿宋" w:hAnsi="仿宋"/>
          <w:color w:val="FF0000"/>
          <w:sz w:val="30"/>
          <w:szCs w:val="30"/>
        </w:rPr>
      </w:pPr>
    </w:p>
    <w:p w:rsidR="004C603C" w:rsidRPr="00976DC8" w:rsidRDefault="004C603C">
      <w:bookmarkStart w:id="0" w:name="_GoBack"/>
      <w:bookmarkEnd w:id="0"/>
    </w:p>
    <w:sectPr w:rsidR="004C603C" w:rsidRPr="00976DC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6DC8"/>
    <w:rsid w:val="004C603C"/>
    <w:rsid w:val="0065581D"/>
    <w:rsid w:val="00976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1026"/>
    <o:shapelayout v:ext="edit">
      <o:idmap v:ext="edit" data="1"/>
    </o:shapelayout>
  </w:shapeDefaults>
  <w:decimalSymbol w:val="."/>
  <w:listSeparator w:val=","/>
  <w15:chartTrackingRefBased/>
  <w15:docId w15:val="{0DAE81EF-3EB5-43E1-A9A8-15EB011FB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6DC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ericit.org/digests/EDO-I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753</Words>
  <Characters>4296</Characters>
  <Application>Microsoft Office Word</Application>
  <DocSecurity>0</DocSecurity>
  <Lines>35</Lines>
  <Paragraphs>10</Paragraphs>
  <ScaleCrop>false</ScaleCrop>
  <Company/>
  <LinksUpToDate>false</LinksUpToDate>
  <CharactersWithSpaces>5039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2021-03-10T01:14:00Z</dcterms:created>
  <dcterms:modified xsi:type="dcterms:W3CDTF">2021-03-10T01:14:00Z</dcterms:modified>
</cp:coreProperties>
</file>